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4B" w:rsidRDefault="009B416D" w:rsidP="00D82173">
      <w:pPr>
        <w:rPr>
          <w:b/>
        </w:rPr>
      </w:pPr>
      <w:r w:rsidRPr="009B416D">
        <w:rPr>
          <w:b/>
        </w:rPr>
        <w:t>Концепция эксперимента</w:t>
      </w:r>
    </w:p>
    <w:p w:rsidR="00D82173" w:rsidRPr="009B416D" w:rsidRDefault="00D82173" w:rsidP="00D82173">
      <w:pPr>
        <w:rPr>
          <w:b/>
        </w:rPr>
      </w:pPr>
    </w:p>
    <w:p w:rsidR="009B416D" w:rsidRDefault="009B416D" w:rsidP="00D731BF">
      <w:pPr>
        <w:jc w:val="both"/>
      </w:pPr>
      <w:r w:rsidRPr="009B416D">
        <w:rPr>
          <w:b/>
        </w:rPr>
        <w:t>Актуальность:</w:t>
      </w:r>
      <w:r>
        <w:rPr>
          <w:b/>
        </w:rPr>
        <w:t xml:space="preserve"> </w:t>
      </w:r>
      <w:r>
        <w:t>В рамках реализации Федерального проекта «Цифровая образовательная среда» Национального проекта «Образование» и Указа Президента № 490 от 10 октября 2019г. особое значение приобретает практическое решение проблем, связанных с организацией</w:t>
      </w:r>
      <w:r w:rsidRPr="00B628BF">
        <w:t xml:space="preserve"> современной и безопасной цифровой образовательной среды, обеспечивающей высокое качество и доступность о</w:t>
      </w:r>
      <w:r>
        <w:t>бразования всех видов и уровней. Преемственность становится жизненно необходимой в рамках решения ключевой задачи национального проекта «Образование</w:t>
      </w:r>
      <w:r w:rsidRPr="00D731BF">
        <w:t xml:space="preserve">». </w:t>
      </w:r>
      <w:r w:rsidRPr="00D731BF">
        <w:rPr>
          <w:shd w:val="clear" w:color="auto" w:fill="FFFFFF"/>
        </w:rPr>
        <w:t xml:space="preserve">Придя в </w:t>
      </w:r>
      <w:proofErr w:type="gramStart"/>
      <w:r w:rsidRPr="00D731BF">
        <w:rPr>
          <w:shd w:val="clear" w:color="auto" w:fill="FFFFFF"/>
        </w:rPr>
        <w:t>старшие классы, обучающиеся младших классов  сталкиваются</w:t>
      </w:r>
      <w:proofErr w:type="gramEnd"/>
      <w:r w:rsidRPr="00D731BF">
        <w:rPr>
          <w:shd w:val="clear" w:color="auto" w:fill="FFFFFF"/>
        </w:rPr>
        <w:t xml:space="preserve"> с проблемой в изучении программирования, а если начать изучать программирование  на первой ступени образования, т.е. в детском саду, то это значительно облегчит дальнейшее обучение в школе.</w:t>
      </w:r>
      <w:r w:rsidRPr="00D731BF">
        <w:t xml:space="preserve"> Учебная система </w:t>
      </w:r>
      <w:proofErr w:type="spellStart"/>
      <w:r w:rsidRPr="00D731BF">
        <w:t>ПиктоМир</w:t>
      </w:r>
      <w:proofErr w:type="spellEnd"/>
      <w:r w:rsidRPr="00D731BF">
        <w:t xml:space="preserve"> позволяет выстроить модель преемственного обучения</w:t>
      </w:r>
      <w:r>
        <w:t xml:space="preserve"> для всех уровней общего образования.  </w:t>
      </w:r>
      <w:r w:rsidRPr="0085773C">
        <w:t xml:space="preserve">Изучение </w:t>
      </w:r>
      <w:proofErr w:type="gramStart"/>
      <w:r w:rsidRPr="0085773C">
        <w:t>обучающимися</w:t>
      </w:r>
      <w:proofErr w:type="gramEnd"/>
      <w:r w:rsidRPr="0085773C">
        <w:t xml:space="preserve"> дошкольного уровня основ алгоритмизации и программирования в цифровой образовательной среде </w:t>
      </w:r>
      <w:proofErr w:type="spellStart"/>
      <w:r w:rsidRPr="0085773C">
        <w:t>ПиктоМир</w:t>
      </w:r>
      <w:proofErr w:type="spellEnd"/>
      <w:r w:rsidRPr="0085773C">
        <w:t xml:space="preserve"> требует соответствующих методик. В соответствии с ФГОС </w:t>
      </w:r>
      <w:proofErr w:type="gramStart"/>
      <w:r w:rsidR="00ED6D1E">
        <w:t>ДО</w:t>
      </w:r>
      <w:proofErr w:type="gramEnd"/>
      <w:r w:rsidR="00ED6D1E">
        <w:t xml:space="preserve"> </w:t>
      </w:r>
      <w:r w:rsidRPr="0085773C">
        <w:t xml:space="preserve">– </w:t>
      </w:r>
      <w:proofErr w:type="gramStart"/>
      <w:r w:rsidRPr="0085773C">
        <w:t>это</w:t>
      </w:r>
      <w:proofErr w:type="gramEnd"/>
      <w:r w:rsidRPr="0085773C">
        <w:t xml:space="preserve"> задача абсолютно новая и сложная, требующая детальной, глубокой работы по изучению и построению принципиально нового содержания образования. Решение данной проблемы позволит на муниципальном уровне апробировать инновационную систему подготовки детей дошкольного возраста с </w:t>
      </w:r>
      <w:r>
        <w:t>помощью УМК в изучении</w:t>
      </w:r>
      <w:r w:rsidRPr="0085773C">
        <w:t xml:space="preserve"> </w:t>
      </w:r>
      <w:r>
        <w:t>основ алгоритмизации и программирования.</w:t>
      </w:r>
    </w:p>
    <w:p w:rsidR="00D82173" w:rsidRDefault="00D82173" w:rsidP="00D731BF">
      <w:pPr>
        <w:jc w:val="both"/>
      </w:pPr>
    </w:p>
    <w:p w:rsidR="00600F05" w:rsidRDefault="00EB5A9B" w:rsidP="009B416D">
      <w:r>
        <w:rPr>
          <w:b/>
        </w:rPr>
        <w:t xml:space="preserve">Новизна эксперимента </w:t>
      </w:r>
      <w:r>
        <w:t xml:space="preserve"> заключаются</w:t>
      </w:r>
      <w:r w:rsidR="00600F05">
        <w:t>:</w:t>
      </w:r>
    </w:p>
    <w:p w:rsidR="00600F05" w:rsidRDefault="00600F05" w:rsidP="009576AC">
      <w:pPr>
        <w:jc w:val="both"/>
      </w:pPr>
      <w:r>
        <w:t xml:space="preserve">- </w:t>
      </w:r>
      <w:r w:rsidR="00EB5A9B">
        <w:t xml:space="preserve"> в его ориентированности на раннюю пропедевтику (начиная с дошкольного возраста) научно-технической профессиональной ориентации в связи с запросом градообразующих предприятий Свердловской области</w:t>
      </w:r>
      <w:r w:rsidR="009576AC">
        <w:t>: внедрение наукое</w:t>
      </w:r>
      <w:r w:rsidR="00EB5A9B">
        <w:t>мких технологий, автоматизация производства, недостаток</w:t>
      </w:r>
      <w:r>
        <w:t xml:space="preserve"> квалифицированных специалистов; </w:t>
      </w:r>
    </w:p>
    <w:p w:rsidR="009B416D" w:rsidRDefault="00600F05" w:rsidP="009576AC">
      <w:pPr>
        <w:jc w:val="both"/>
      </w:pPr>
      <w:r>
        <w:t xml:space="preserve">- </w:t>
      </w:r>
      <w:r w:rsidR="00EB5A9B">
        <w:t xml:space="preserve"> реально решает проблему непрерывности дошкольного и школьного образования</w:t>
      </w:r>
      <w:r w:rsidR="009576AC">
        <w:t>;</w:t>
      </w:r>
    </w:p>
    <w:p w:rsidR="009576AC" w:rsidRDefault="009576AC" w:rsidP="009576AC">
      <w:pPr>
        <w:jc w:val="both"/>
      </w:pPr>
      <w:r>
        <w:t>- в дошкольных образовательных организациях Тавдинского городского округа данной проблемой никто не занимается.</w:t>
      </w:r>
    </w:p>
    <w:p w:rsidR="00D82173" w:rsidRDefault="00D82173" w:rsidP="009576AC">
      <w:pPr>
        <w:jc w:val="both"/>
        <w:rPr>
          <w:b/>
        </w:rPr>
      </w:pPr>
    </w:p>
    <w:p w:rsidR="009B416D" w:rsidRDefault="009B416D" w:rsidP="00D82173">
      <w:pPr>
        <w:jc w:val="both"/>
      </w:pPr>
      <w:r w:rsidRPr="009B416D">
        <w:rPr>
          <w:b/>
        </w:rPr>
        <w:t>Обоснование  гипотезы</w:t>
      </w:r>
      <w:r>
        <w:rPr>
          <w:b/>
        </w:rPr>
        <w:t>:</w:t>
      </w:r>
      <w:r w:rsidR="009576AC">
        <w:rPr>
          <w:color w:val="000000"/>
          <w:shd w:val="clear" w:color="auto" w:fill="FFFFFF"/>
        </w:rPr>
        <w:t xml:space="preserve"> </w:t>
      </w:r>
      <w:r w:rsidR="00600F05">
        <w:t>Использование игровых</w:t>
      </w:r>
      <w:r w:rsidR="009576AC">
        <w:t xml:space="preserve"> возможностей курса</w:t>
      </w:r>
      <w:r w:rsidR="009576AC">
        <w:rPr>
          <w:color w:val="000000"/>
          <w:shd w:val="clear" w:color="auto" w:fill="FFFFFF"/>
        </w:rPr>
        <w:t xml:space="preserve"> </w:t>
      </w:r>
      <w:r w:rsidR="009576AC" w:rsidRPr="009576AC">
        <w:t>«Алгоритмизация и программирование для дошкольн</w:t>
      </w:r>
      <w:r w:rsidR="009576AC">
        <w:t xml:space="preserve">иков в цифровой образовательной </w:t>
      </w:r>
      <w:r w:rsidR="009576AC" w:rsidRPr="009576AC">
        <w:t>среде «</w:t>
      </w:r>
      <w:proofErr w:type="spellStart"/>
      <w:r w:rsidR="009576AC" w:rsidRPr="009576AC">
        <w:t>ПиктоМир</w:t>
      </w:r>
      <w:proofErr w:type="spellEnd"/>
      <w:r w:rsidR="009576AC" w:rsidRPr="009576AC">
        <w:t>»</w:t>
      </w:r>
      <w:r w:rsidR="009576AC">
        <w:t xml:space="preserve"> </w:t>
      </w:r>
      <w:r w:rsidR="00600F05">
        <w:t xml:space="preserve">в сочетании с дидактическими возможностями позволяет обеспечить </w:t>
      </w:r>
      <w:proofErr w:type="gramStart"/>
      <w:r w:rsidR="00600F05">
        <w:t>более плавный</w:t>
      </w:r>
      <w:proofErr w:type="gramEnd"/>
      <w:r w:rsidR="00600F05">
        <w:t xml:space="preserve"> переход к учебной деятельности.</w:t>
      </w:r>
      <w:r w:rsidR="009576AC" w:rsidRPr="009576AC">
        <w:t xml:space="preserve"> </w:t>
      </w:r>
      <w:r w:rsidR="00600F05">
        <w:t xml:space="preserve">Во время занятий воспитанников дошкольного возраста с компьютерной техникой улучшается их память и внимание, интеллект, мелкая моторика. </w:t>
      </w:r>
      <w:r w:rsidR="009576AC">
        <w:t>Именно интерес</w:t>
      </w:r>
      <w:r w:rsidR="00600F05">
        <w:t xml:space="preserve"> лежит в основе формирования важных структур: познавательной мотивации, произвольной памяти и внимания, и именно они обеспечивают психологическую готовность ребенка к обучению в школе.</w:t>
      </w:r>
    </w:p>
    <w:p w:rsidR="00D82173" w:rsidRPr="00D82173" w:rsidRDefault="00D82173" w:rsidP="00D82173">
      <w:pPr>
        <w:jc w:val="both"/>
        <w:rPr>
          <w:color w:val="000000"/>
          <w:shd w:val="clear" w:color="auto" w:fill="FFFFFF"/>
        </w:rPr>
      </w:pPr>
    </w:p>
    <w:p w:rsidR="009B416D" w:rsidRDefault="009B416D" w:rsidP="009B416D">
      <w:pPr>
        <w:rPr>
          <w:b/>
        </w:rPr>
      </w:pPr>
      <w:r w:rsidRPr="009B416D">
        <w:rPr>
          <w:b/>
        </w:rPr>
        <w:t>Программа  ведения экспериментальной деятельности</w:t>
      </w:r>
      <w:r>
        <w:rPr>
          <w:b/>
        </w:rPr>
        <w:t>:</w:t>
      </w:r>
    </w:p>
    <w:tbl>
      <w:tblPr>
        <w:tblStyle w:val="a3"/>
        <w:tblW w:w="0" w:type="auto"/>
        <w:tblLook w:val="04A0"/>
      </w:tblPr>
      <w:tblGrid>
        <w:gridCol w:w="2943"/>
        <w:gridCol w:w="2835"/>
        <w:gridCol w:w="2127"/>
        <w:gridCol w:w="1665"/>
      </w:tblGrid>
      <w:tr w:rsidR="008A0AAD" w:rsidTr="008A0AAD">
        <w:tc>
          <w:tcPr>
            <w:tcW w:w="2943" w:type="dxa"/>
          </w:tcPr>
          <w:p w:rsidR="008A0AAD" w:rsidRPr="008A0AAD" w:rsidRDefault="008A0AAD" w:rsidP="008A0AAD">
            <w:pPr>
              <w:jc w:val="center"/>
            </w:pPr>
            <w:r w:rsidRPr="008A0AAD">
              <w:t>Направление  деятельности</w:t>
            </w:r>
          </w:p>
        </w:tc>
        <w:tc>
          <w:tcPr>
            <w:tcW w:w="2835" w:type="dxa"/>
          </w:tcPr>
          <w:p w:rsidR="008A0AAD" w:rsidRPr="008A0AAD" w:rsidRDefault="008A0AAD" w:rsidP="008A0AAD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2127" w:type="dxa"/>
          </w:tcPr>
          <w:p w:rsidR="008A0AAD" w:rsidRPr="008A0AAD" w:rsidRDefault="008A0AAD" w:rsidP="008A0AAD">
            <w:pPr>
              <w:jc w:val="center"/>
            </w:pPr>
            <w:r>
              <w:t>Формы предоставления результата</w:t>
            </w:r>
          </w:p>
        </w:tc>
        <w:tc>
          <w:tcPr>
            <w:tcW w:w="1665" w:type="dxa"/>
          </w:tcPr>
          <w:p w:rsidR="008A0AAD" w:rsidRPr="008A0AAD" w:rsidRDefault="008A0AAD" w:rsidP="008A0AAD">
            <w:pPr>
              <w:jc w:val="center"/>
            </w:pPr>
            <w:r>
              <w:t>Сроки</w:t>
            </w:r>
          </w:p>
        </w:tc>
      </w:tr>
      <w:tr w:rsidR="001C2C13" w:rsidTr="008A0AAD">
        <w:trPr>
          <w:trHeight w:val="1515"/>
        </w:trPr>
        <w:tc>
          <w:tcPr>
            <w:tcW w:w="2943" w:type="dxa"/>
            <w:vMerge w:val="restart"/>
          </w:tcPr>
          <w:p w:rsidR="001C2C13" w:rsidRPr="008A0AAD" w:rsidRDefault="001C2C13" w:rsidP="008A0AAD">
            <w:r>
              <w:t xml:space="preserve">Организация в </w:t>
            </w:r>
            <w:proofErr w:type="spellStart"/>
            <w:r>
              <w:t>образова-тельном</w:t>
            </w:r>
            <w:proofErr w:type="spellEnd"/>
            <w:r>
              <w:t xml:space="preserve"> пространстве ДОО цифровой образовательной среды </w:t>
            </w:r>
            <w:proofErr w:type="spellStart"/>
            <w:r>
              <w:t>ПиктоМир</w:t>
            </w:r>
            <w:proofErr w:type="spellEnd"/>
            <w:r>
              <w:t xml:space="preserve"> с </w:t>
            </w:r>
            <w:proofErr w:type="spellStart"/>
            <w:r>
              <w:t>основа-ми</w:t>
            </w:r>
            <w:proofErr w:type="spellEnd"/>
            <w:r>
              <w:t xml:space="preserve"> алгоритмизации и </w:t>
            </w:r>
            <w:proofErr w:type="spellStart"/>
            <w:r>
              <w:t>прог-раммирования</w:t>
            </w:r>
            <w:proofErr w:type="spellEnd"/>
            <w:r>
              <w:t xml:space="preserve">, а также предметной игровой </w:t>
            </w:r>
            <w:proofErr w:type="spellStart"/>
            <w:r>
              <w:t>техно-среды</w:t>
            </w:r>
            <w:proofErr w:type="spellEnd"/>
            <w:r>
              <w:t xml:space="preserve">, </w:t>
            </w:r>
            <w:proofErr w:type="gramStart"/>
            <w:r>
              <w:t>соответствующими</w:t>
            </w:r>
            <w:proofErr w:type="gramEnd"/>
            <w:r>
              <w:t xml:space="preserve"> возрастным особенностям </w:t>
            </w:r>
            <w:r>
              <w:lastRenderedPageBreak/>
              <w:t xml:space="preserve">детей в условиях реализации ФГОС ДО и адекватной современным требованиям к интеллектуальному </w:t>
            </w:r>
            <w:proofErr w:type="spellStart"/>
            <w:r>
              <w:t>разви-тию</w:t>
            </w:r>
            <w:proofErr w:type="spellEnd"/>
            <w:r>
              <w:t xml:space="preserve"> детей в сфере </w:t>
            </w:r>
            <w:proofErr w:type="spellStart"/>
            <w:r>
              <w:t>совре-менных</w:t>
            </w:r>
            <w:proofErr w:type="spellEnd"/>
            <w:r>
              <w:t xml:space="preserve"> информационных и телекоммуникационных технологий</w:t>
            </w:r>
          </w:p>
        </w:tc>
        <w:tc>
          <w:tcPr>
            <w:tcW w:w="2835" w:type="dxa"/>
          </w:tcPr>
          <w:p w:rsidR="001C2C13" w:rsidRPr="008A0AAD" w:rsidRDefault="001C2C13" w:rsidP="008A0AAD">
            <w:r>
              <w:lastRenderedPageBreak/>
              <w:t xml:space="preserve"> 1. Выбор направления реализации образовательной деятельности по основам алгоритмизации и программирования для дошкольников в цифровой образовательной среде </w:t>
            </w:r>
            <w:proofErr w:type="spellStart"/>
            <w:r>
              <w:t>ПиктоМир</w:t>
            </w:r>
            <w:proofErr w:type="spellEnd"/>
            <w:r>
              <w:t xml:space="preserve"> (встраивание в </w:t>
            </w:r>
            <w:r>
              <w:lastRenderedPageBreak/>
              <w:t>ФОП или предоставление дополнительных образовательных услуг).</w:t>
            </w:r>
          </w:p>
        </w:tc>
        <w:tc>
          <w:tcPr>
            <w:tcW w:w="2127" w:type="dxa"/>
          </w:tcPr>
          <w:p w:rsidR="001C2C13" w:rsidRPr="008A0AAD" w:rsidRDefault="001C2C13" w:rsidP="008A0AAD">
            <w:pPr>
              <w:jc w:val="center"/>
            </w:pPr>
            <w:r>
              <w:lastRenderedPageBreak/>
              <w:t>Заявка</w:t>
            </w:r>
          </w:p>
        </w:tc>
        <w:tc>
          <w:tcPr>
            <w:tcW w:w="1665" w:type="dxa"/>
          </w:tcPr>
          <w:p w:rsidR="001C2C13" w:rsidRDefault="001C2C13" w:rsidP="008A0AAD">
            <w:pPr>
              <w:jc w:val="center"/>
            </w:pPr>
            <w:r>
              <w:t>сентябрь 2022-</w:t>
            </w:r>
          </w:p>
          <w:p w:rsidR="001C2C13" w:rsidRPr="008A0AAD" w:rsidRDefault="001C2C13" w:rsidP="008A0AAD">
            <w:pPr>
              <w:jc w:val="center"/>
            </w:pPr>
            <w:r>
              <w:t>февраль 2023</w:t>
            </w:r>
          </w:p>
        </w:tc>
      </w:tr>
      <w:tr w:rsidR="001C2C13" w:rsidTr="001C2C13">
        <w:trPr>
          <w:trHeight w:val="3806"/>
        </w:trPr>
        <w:tc>
          <w:tcPr>
            <w:tcW w:w="2943" w:type="dxa"/>
            <w:vMerge/>
          </w:tcPr>
          <w:p w:rsidR="001C2C13" w:rsidRDefault="001C2C13" w:rsidP="008A0AAD"/>
        </w:tc>
        <w:tc>
          <w:tcPr>
            <w:tcW w:w="2835" w:type="dxa"/>
          </w:tcPr>
          <w:p w:rsidR="001C2C13" w:rsidRDefault="001C2C13" w:rsidP="008A0AAD">
            <w:r>
              <w:t xml:space="preserve">2. Материально-техническое наполнение образовательной среды организации, обеспечивающей изучение основ алгоритмизации и программирования для дошкольников в цифровой образовательной среде </w:t>
            </w:r>
            <w:proofErr w:type="spellStart"/>
            <w:r>
              <w:t>ПиктоМир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C2C13" w:rsidRPr="008A0AAD" w:rsidRDefault="001C2C13" w:rsidP="008A0AAD">
            <w:r>
              <w:t xml:space="preserve">Предоставление перечня материально-технического наполнения образовательной среды ДОО, обеспечивающей изучение детей основ алгоритмизации и программирования в цифровой образовательной среде </w:t>
            </w:r>
            <w:proofErr w:type="spellStart"/>
            <w:r>
              <w:t>ПиктоМир</w:t>
            </w:r>
            <w:proofErr w:type="spellEnd"/>
          </w:p>
        </w:tc>
        <w:tc>
          <w:tcPr>
            <w:tcW w:w="1665" w:type="dxa"/>
          </w:tcPr>
          <w:p w:rsidR="001C2C13" w:rsidRDefault="001C2C13" w:rsidP="008A0AAD">
            <w:pPr>
              <w:jc w:val="center"/>
            </w:pPr>
            <w:r>
              <w:t xml:space="preserve">2022-2023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Pr="008A0AAD" w:rsidRDefault="001C2C13" w:rsidP="008A0AAD">
            <w:pPr>
              <w:jc w:val="center"/>
            </w:pPr>
          </w:p>
        </w:tc>
      </w:tr>
      <w:tr w:rsidR="001C2C13" w:rsidTr="001C2C13">
        <w:trPr>
          <w:trHeight w:val="3994"/>
        </w:trPr>
        <w:tc>
          <w:tcPr>
            <w:tcW w:w="2943" w:type="dxa"/>
            <w:vMerge/>
          </w:tcPr>
          <w:p w:rsidR="001C2C13" w:rsidRDefault="001C2C13" w:rsidP="008A0AAD"/>
        </w:tc>
        <w:tc>
          <w:tcPr>
            <w:tcW w:w="2835" w:type="dxa"/>
          </w:tcPr>
          <w:p w:rsidR="001C2C13" w:rsidRDefault="001C2C13" w:rsidP="008A0AAD">
            <w:r>
              <w:t xml:space="preserve"> 3. Организация образовательного процесса в группах ДО (средней, старшей и подготовительных групп) с использованием календарно-тематического планирования</w:t>
            </w:r>
          </w:p>
        </w:tc>
        <w:tc>
          <w:tcPr>
            <w:tcW w:w="2127" w:type="dxa"/>
          </w:tcPr>
          <w:p w:rsidR="001C2C13" w:rsidRDefault="001C2C13" w:rsidP="008A0AAD">
            <w:r>
              <w:t>Подготовка анализа по итогам апробации каждого этапа, предварительных предложений по корректировке инструментария методического комплекта и рекомендаций для команды изменений по организации инновационной деятельности на каждом этапе</w:t>
            </w:r>
          </w:p>
        </w:tc>
        <w:tc>
          <w:tcPr>
            <w:tcW w:w="1665" w:type="dxa"/>
          </w:tcPr>
          <w:p w:rsidR="001C2C13" w:rsidRDefault="001C2C13" w:rsidP="008A0AAD">
            <w:pPr>
              <w:jc w:val="center"/>
            </w:pPr>
            <w:r>
              <w:t xml:space="preserve">2023-2026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</w:tc>
      </w:tr>
      <w:tr w:rsidR="001C2C13" w:rsidTr="008A0AAD">
        <w:trPr>
          <w:trHeight w:val="1565"/>
        </w:trPr>
        <w:tc>
          <w:tcPr>
            <w:tcW w:w="2943" w:type="dxa"/>
            <w:vMerge/>
          </w:tcPr>
          <w:p w:rsidR="001C2C13" w:rsidRDefault="001C2C13" w:rsidP="008A0AAD"/>
        </w:tc>
        <w:tc>
          <w:tcPr>
            <w:tcW w:w="2835" w:type="dxa"/>
          </w:tcPr>
          <w:p w:rsidR="001C2C13" w:rsidRDefault="001C2C13" w:rsidP="008A0AAD">
            <w:r>
              <w:t xml:space="preserve"> 4. Апробация дополнительной  программы «Основы алгоритмизации и программирования для дошкольников в цифровой образовательной среде </w:t>
            </w:r>
            <w:proofErr w:type="spellStart"/>
            <w:r>
              <w:t>ПиктоМир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1C2C13" w:rsidRDefault="001C2C13" w:rsidP="008A0AAD">
            <w:r>
              <w:t>Подготовка заключений по итогам апробации</w:t>
            </w:r>
          </w:p>
        </w:tc>
        <w:tc>
          <w:tcPr>
            <w:tcW w:w="1665" w:type="dxa"/>
          </w:tcPr>
          <w:p w:rsidR="001C2C13" w:rsidRDefault="001C2C13" w:rsidP="008A0AAD">
            <w:pPr>
              <w:jc w:val="center"/>
            </w:pPr>
            <w:r>
              <w:t>сентябрь 2023-</w:t>
            </w:r>
          </w:p>
          <w:p w:rsidR="001C2C13" w:rsidRDefault="001C2C13" w:rsidP="008A0AAD">
            <w:pPr>
              <w:jc w:val="center"/>
            </w:pPr>
            <w:r>
              <w:t>май 2026</w:t>
            </w: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  <w:p w:rsidR="001C2C13" w:rsidRDefault="001C2C13" w:rsidP="008A0AAD">
            <w:pPr>
              <w:jc w:val="center"/>
            </w:pPr>
          </w:p>
        </w:tc>
      </w:tr>
      <w:tr w:rsidR="008B2885" w:rsidTr="008B2885">
        <w:trPr>
          <w:trHeight w:val="1565"/>
        </w:trPr>
        <w:tc>
          <w:tcPr>
            <w:tcW w:w="2943" w:type="dxa"/>
            <w:vMerge w:val="restart"/>
          </w:tcPr>
          <w:p w:rsidR="008B2885" w:rsidRPr="008A0AAD" w:rsidRDefault="008B2885" w:rsidP="001C2C13">
            <w:r>
              <w:t xml:space="preserve">Развитие методической компетентности педагогов в области IT-творчества детей дошкольного возраста </w:t>
            </w:r>
          </w:p>
        </w:tc>
        <w:tc>
          <w:tcPr>
            <w:tcW w:w="2835" w:type="dxa"/>
          </w:tcPr>
          <w:p w:rsidR="008B2885" w:rsidRPr="008A0AAD" w:rsidRDefault="008B2885" w:rsidP="008B2885">
            <w:r>
              <w:t xml:space="preserve">1.Обучение на курсах повышения квалификации педагогов по основам алгоритмизации и программирования для дошкольников в цифровой образовательной среде </w:t>
            </w:r>
            <w:proofErr w:type="spellStart"/>
            <w:r>
              <w:t>ПиктоМир</w:t>
            </w:r>
            <w:proofErr w:type="spellEnd"/>
            <w:r>
              <w:t xml:space="preserve"> в АНО ДПО «Институт образовательных технологий» «Формирование основ </w:t>
            </w:r>
            <w:r>
              <w:lastRenderedPageBreak/>
              <w:t xml:space="preserve">алгоритмизации и программирования у дошкольников и учеников начальной школы в цифровой образовательной среде </w:t>
            </w:r>
            <w:proofErr w:type="spellStart"/>
            <w:r>
              <w:t>ПиктоМир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8B2885" w:rsidRPr="008A0AAD" w:rsidRDefault="008B2885" w:rsidP="008B2885">
            <w:r>
              <w:lastRenderedPageBreak/>
              <w:t>Наличие удостоверения о повышении квалификации</w:t>
            </w:r>
          </w:p>
        </w:tc>
        <w:tc>
          <w:tcPr>
            <w:tcW w:w="1665" w:type="dxa"/>
          </w:tcPr>
          <w:p w:rsidR="008B2885" w:rsidRPr="008A0AAD" w:rsidRDefault="008B2885" w:rsidP="008B2885">
            <w:r>
              <w:t>По окончании КПК</w:t>
            </w:r>
          </w:p>
        </w:tc>
      </w:tr>
      <w:tr w:rsidR="008B2885" w:rsidTr="008B2885">
        <w:trPr>
          <w:trHeight w:val="1277"/>
        </w:trPr>
        <w:tc>
          <w:tcPr>
            <w:tcW w:w="2943" w:type="dxa"/>
            <w:vMerge/>
          </w:tcPr>
          <w:p w:rsidR="008B2885" w:rsidRDefault="008B2885" w:rsidP="001C2C13"/>
        </w:tc>
        <w:tc>
          <w:tcPr>
            <w:tcW w:w="2835" w:type="dxa"/>
          </w:tcPr>
          <w:p w:rsidR="008B2885" w:rsidRDefault="008B2885" w:rsidP="008B2885">
            <w:r>
              <w:t>2. Апробация конспектов занятий</w:t>
            </w:r>
          </w:p>
          <w:p w:rsidR="008B2885" w:rsidRDefault="008B2885" w:rsidP="008B2885"/>
          <w:p w:rsidR="008B2885" w:rsidRDefault="008B2885" w:rsidP="008B2885"/>
          <w:p w:rsidR="008B2885" w:rsidRDefault="008B2885" w:rsidP="008B2885"/>
        </w:tc>
        <w:tc>
          <w:tcPr>
            <w:tcW w:w="2127" w:type="dxa"/>
          </w:tcPr>
          <w:p w:rsidR="008B2885" w:rsidRDefault="008B2885" w:rsidP="008B2885">
            <w:r>
              <w:t>Подготовка анализа по итогам апробации УМК</w:t>
            </w:r>
          </w:p>
        </w:tc>
        <w:tc>
          <w:tcPr>
            <w:tcW w:w="1665" w:type="dxa"/>
          </w:tcPr>
          <w:p w:rsidR="008B2885" w:rsidRDefault="008B2885" w:rsidP="008B2885">
            <w:r>
              <w:t>Не позднее 10 числа каждого месяца с октября по май ежегодно</w:t>
            </w:r>
          </w:p>
        </w:tc>
      </w:tr>
      <w:tr w:rsidR="008B2885" w:rsidTr="008B2885">
        <w:trPr>
          <w:trHeight w:val="1815"/>
        </w:trPr>
        <w:tc>
          <w:tcPr>
            <w:tcW w:w="2943" w:type="dxa"/>
            <w:vMerge/>
          </w:tcPr>
          <w:p w:rsidR="008B2885" w:rsidRDefault="008B2885" w:rsidP="001C2C13"/>
        </w:tc>
        <w:tc>
          <w:tcPr>
            <w:tcW w:w="2835" w:type="dxa"/>
          </w:tcPr>
          <w:p w:rsidR="008B2885" w:rsidRDefault="008B2885" w:rsidP="008B2885">
            <w:r>
              <w:t xml:space="preserve">3.Участие в сериях дистанционных </w:t>
            </w:r>
            <w:proofErr w:type="spellStart"/>
            <w:r>
              <w:t>учебнометодических</w:t>
            </w:r>
            <w:proofErr w:type="spellEnd"/>
            <w:r>
              <w:t xml:space="preserve"> мероприятиях по использованию материалов УМК в образовательной деятельности </w:t>
            </w:r>
            <w:proofErr w:type="gramStart"/>
            <w:r>
              <w:t>ДО</w:t>
            </w:r>
            <w:proofErr w:type="gramEnd"/>
          </w:p>
        </w:tc>
        <w:tc>
          <w:tcPr>
            <w:tcW w:w="2127" w:type="dxa"/>
          </w:tcPr>
          <w:p w:rsidR="008B2885" w:rsidRDefault="008B2885" w:rsidP="008B2885">
            <w:r>
              <w:t>Сертификат</w:t>
            </w:r>
          </w:p>
        </w:tc>
        <w:tc>
          <w:tcPr>
            <w:tcW w:w="1665" w:type="dxa"/>
          </w:tcPr>
          <w:p w:rsidR="008B2885" w:rsidRDefault="008B2885" w:rsidP="008B2885">
            <w:r>
              <w:t>На постоянной основе по графику</w:t>
            </w:r>
          </w:p>
        </w:tc>
      </w:tr>
      <w:tr w:rsidR="008B2885" w:rsidTr="008B2885">
        <w:trPr>
          <w:trHeight w:val="1264"/>
        </w:trPr>
        <w:tc>
          <w:tcPr>
            <w:tcW w:w="2943" w:type="dxa"/>
            <w:vMerge/>
          </w:tcPr>
          <w:p w:rsidR="008B2885" w:rsidRDefault="008B2885" w:rsidP="001C2C13"/>
        </w:tc>
        <w:tc>
          <w:tcPr>
            <w:tcW w:w="2835" w:type="dxa"/>
          </w:tcPr>
          <w:p w:rsidR="008B2885" w:rsidRDefault="008B2885" w:rsidP="008B2885">
            <w:r>
              <w:t>4.Подготовка фото и видео - материалов образовательной деятельности для анализа УМК</w:t>
            </w:r>
          </w:p>
        </w:tc>
        <w:tc>
          <w:tcPr>
            <w:tcW w:w="2127" w:type="dxa"/>
          </w:tcPr>
          <w:p w:rsidR="008B2885" w:rsidRDefault="008B2885" w:rsidP="008B2885">
            <w:r>
              <w:t>Фото, видео - материалы образовательной деятельности</w:t>
            </w:r>
          </w:p>
        </w:tc>
        <w:tc>
          <w:tcPr>
            <w:tcW w:w="1665" w:type="dxa"/>
          </w:tcPr>
          <w:p w:rsidR="008B2885" w:rsidRDefault="008B2885" w:rsidP="008B2885">
            <w:r>
              <w:t>1 раз в квартал</w:t>
            </w:r>
          </w:p>
        </w:tc>
      </w:tr>
      <w:tr w:rsidR="008B2885" w:rsidTr="008A0AAD">
        <w:trPr>
          <w:trHeight w:val="494"/>
        </w:trPr>
        <w:tc>
          <w:tcPr>
            <w:tcW w:w="2943" w:type="dxa"/>
            <w:vMerge/>
          </w:tcPr>
          <w:p w:rsidR="008B2885" w:rsidRDefault="008B2885" w:rsidP="001C2C13"/>
        </w:tc>
        <w:tc>
          <w:tcPr>
            <w:tcW w:w="2835" w:type="dxa"/>
          </w:tcPr>
          <w:p w:rsidR="008B2885" w:rsidRDefault="008B2885" w:rsidP="008B2885">
            <w:r>
              <w:t>5. Анализ УМК, оценка его эффективности с последующим экспертным заключением</w:t>
            </w:r>
          </w:p>
          <w:p w:rsidR="008B2885" w:rsidRDefault="008B2885" w:rsidP="008B2885"/>
        </w:tc>
        <w:tc>
          <w:tcPr>
            <w:tcW w:w="2127" w:type="dxa"/>
          </w:tcPr>
          <w:p w:rsidR="008B2885" w:rsidRDefault="008B2885" w:rsidP="008B2885">
            <w:r>
              <w:t>Подготовка заключений по итогам апробации УПК</w:t>
            </w:r>
          </w:p>
        </w:tc>
        <w:tc>
          <w:tcPr>
            <w:tcW w:w="1665" w:type="dxa"/>
          </w:tcPr>
          <w:p w:rsidR="008B2885" w:rsidRDefault="008B2885" w:rsidP="008B2885">
            <w:r>
              <w:t>Май 2026</w:t>
            </w:r>
          </w:p>
        </w:tc>
      </w:tr>
      <w:tr w:rsidR="00D82173" w:rsidTr="00D82173">
        <w:trPr>
          <w:trHeight w:val="1603"/>
        </w:trPr>
        <w:tc>
          <w:tcPr>
            <w:tcW w:w="2943" w:type="dxa"/>
            <w:vMerge w:val="restart"/>
          </w:tcPr>
          <w:p w:rsidR="00D82173" w:rsidRPr="008A0AAD" w:rsidRDefault="00D82173" w:rsidP="008B2885">
            <w:r>
              <w:t>Формирование основ IT-грамотности и IT-компетентности воспитанников, их готовность к решению задач прикладного характера, связанных с пропедевтикой и использованием современных информационных и телекоммуникационных технологий в специфических для определённого возраста видах детской деятельности в ДОО</w:t>
            </w:r>
          </w:p>
        </w:tc>
        <w:tc>
          <w:tcPr>
            <w:tcW w:w="2835" w:type="dxa"/>
          </w:tcPr>
          <w:p w:rsidR="00D82173" w:rsidRPr="008A0AAD" w:rsidRDefault="00D82173" w:rsidP="008B2885">
            <w:r>
              <w:t>1. Педагогическая диагностика показателей IT-грамотности и ITкомпетентности у детей дошкольного возраста</w:t>
            </w:r>
          </w:p>
        </w:tc>
        <w:tc>
          <w:tcPr>
            <w:tcW w:w="2127" w:type="dxa"/>
          </w:tcPr>
          <w:p w:rsidR="00D82173" w:rsidRPr="008A0AAD" w:rsidRDefault="00D82173" w:rsidP="008B2885">
            <w:r>
              <w:t>Сводные таблицы, результаты диагностики</w:t>
            </w:r>
          </w:p>
        </w:tc>
        <w:tc>
          <w:tcPr>
            <w:tcW w:w="1665" w:type="dxa"/>
          </w:tcPr>
          <w:p w:rsidR="00D82173" w:rsidRPr="008A0AAD" w:rsidRDefault="00D82173" w:rsidP="008B2885">
            <w:r>
              <w:t>Ноябрь, февраль, май с 2023-2026гг.</w:t>
            </w:r>
          </w:p>
        </w:tc>
      </w:tr>
      <w:tr w:rsidR="00D82173" w:rsidTr="008A0AAD">
        <w:trPr>
          <w:trHeight w:val="2442"/>
        </w:trPr>
        <w:tc>
          <w:tcPr>
            <w:tcW w:w="2943" w:type="dxa"/>
            <w:vMerge/>
          </w:tcPr>
          <w:p w:rsidR="00D82173" w:rsidRDefault="00D82173" w:rsidP="008B2885"/>
        </w:tc>
        <w:tc>
          <w:tcPr>
            <w:tcW w:w="2835" w:type="dxa"/>
          </w:tcPr>
          <w:p w:rsidR="00D82173" w:rsidRDefault="00D82173" w:rsidP="008B2885">
            <w:r>
              <w:t xml:space="preserve">2. Проведение детской олимпиады в цифровой образовательной среде </w:t>
            </w:r>
            <w:proofErr w:type="spellStart"/>
            <w:r>
              <w:t>ПиктоМир</w:t>
            </w:r>
            <w:proofErr w:type="spellEnd"/>
          </w:p>
        </w:tc>
        <w:tc>
          <w:tcPr>
            <w:tcW w:w="2127" w:type="dxa"/>
          </w:tcPr>
          <w:p w:rsidR="00D82173" w:rsidRDefault="00D82173" w:rsidP="008B2885">
            <w:r>
              <w:t>Протокол проведения олимпиады</w:t>
            </w:r>
          </w:p>
        </w:tc>
        <w:tc>
          <w:tcPr>
            <w:tcW w:w="1665" w:type="dxa"/>
          </w:tcPr>
          <w:p w:rsidR="00D82173" w:rsidRDefault="00D82173" w:rsidP="008B2885">
            <w:r>
              <w:t>Апрель 2023г. Апрель 2024г. Апрель 2025г.</w:t>
            </w:r>
          </w:p>
          <w:p w:rsidR="00D82173" w:rsidRDefault="00D82173" w:rsidP="008B2885">
            <w:r>
              <w:t>Апрель 2026г.</w:t>
            </w:r>
          </w:p>
        </w:tc>
      </w:tr>
      <w:tr w:rsidR="008A0AAD" w:rsidTr="008A0AAD">
        <w:tc>
          <w:tcPr>
            <w:tcW w:w="2943" w:type="dxa"/>
          </w:tcPr>
          <w:p w:rsidR="008A0AAD" w:rsidRPr="008A0AAD" w:rsidRDefault="00D82173" w:rsidP="00D82173">
            <w:r>
              <w:t xml:space="preserve">Оценивание результативности системы педагогической работы, направленной на формирование у воспитанников готовности к изучению основ алгоритмизации и программирования средствами игрового оборудования в соответствии с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2835" w:type="dxa"/>
          </w:tcPr>
          <w:p w:rsidR="008A0AAD" w:rsidRPr="008A0AAD" w:rsidRDefault="00D82173" w:rsidP="00D82173">
            <w:r>
              <w:t>1.Обобщение опыта работы с использованием УМ</w:t>
            </w:r>
          </w:p>
        </w:tc>
        <w:tc>
          <w:tcPr>
            <w:tcW w:w="2127" w:type="dxa"/>
          </w:tcPr>
          <w:p w:rsidR="008A0AAD" w:rsidRPr="008A0AAD" w:rsidRDefault="00D82173" w:rsidP="00D82173">
            <w:r>
              <w:t>Отчет о проделанной работе</w:t>
            </w:r>
          </w:p>
        </w:tc>
        <w:tc>
          <w:tcPr>
            <w:tcW w:w="1665" w:type="dxa"/>
          </w:tcPr>
          <w:p w:rsidR="008A0AAD" w:rsidRPr="008A0AAD" w:rsidRDefault="00D82173" w:rsidP="00D82173">
            <w:r>
              <w:t>Декабрь 2023-2027</w:t>
            </w:r>
          </w:p>
        </w:tc>
      </w:tr>
      <w:tr w:rsidR="00D82173" w:rsidTr="008A0AAD">
        <w:tc>
          <w:tcPr>
            <w:tcW w:w="2943" w:type="dxa"/>
          </w:tcPr>
          <w:p w:rsidR="00D82173" w:rsidRDefault="00D82173" w:rsidP="00D82173">
            <w:r>
              <w:lastRenderedPageBreak/>
              <w:t>Тиражирование и распространение опыта инновационной педагогической деятельности</w:t>
            </w:r>
          </w:p>
        </w:tc>
        <w:tc>
          <w:tcPr>
            <w:tcW w:w="2835" w:type="dxa"/>
          </w:tcPr>
          <w:p w:rsidR="00D82173" w:rsidRDefault="00D82173" w:rsidP="00D82173">
            <w:r>
              <w:t xml:space="preserve">Транслирование опыта инновационной деятельности </w:t>
            </w:r>
          </w:p>
        </w:tc>
        <w:tc>
          <w:tcPr>
            <w:tcW w:w="2127" w:type="dxa"/>
          </w:tcPr>
          <w:p w:rsidR="00D82173" w:rsidRDefault="00D82173" w:rsidP="00D82173">
            <w:r>
              <w:t xml:space="preserve">Программы семинаров, </w:t>
            </w:r>
            <w:proofErr w:type="spellStart"/>
            <w:r>
              <w:t>мастерклассов</w:t>
            </w:r>
            <w:proofErr w:type="spellEnd"/>
            <w:r>
              <w:t xml:space="preserve">, </w:t>
            </w:r>
            <w:proofErr w:type="spellStart"/>
            <w:r>
              <w:t>онлайн</w:t>
            </w:r>
            <w:proofErr w:type="spellEnd"/>
            <w:r>
              <w:t xml:space="preserve"> мероприятий и т.д., фот</w:t>
            </w:r>
            <w:proofErr w:type="gramStart"/>
            <w:r>
              <w:t>о-</w:t>
            </w:r>
            <w:proofErr w:type="gramEnd"/>
            <w:r>
              <w:t xml:space="preserve"> видеоматериалы мероприятий, ссылки на интернет ресурсы</w:t>
            </w:r>
          </w:p>
        </w:tc>
        <w:tc>
          <w:tcPr>
            <w:tcW w:w="1665" w:type="dxa"/>
          </w:tcPr>
          <w:p w:rsidR="00D82173" w:rsidRDefault="00D82173" w:rsidP="00D82173">
            <w:r>
              <w:t>2023-2027гг.</w:t>
            </w:r>
          </w:p>
        </w:tc>
      </w:tr>
    </w:tbl>
    <w:p w:rsidR="005E3A1E" w:rsidRDefault="005E3A1E" w:rsidP="009B416D">
      <w:pPr>
        <w:rPr>
          <w:b/>
        </w:rPr>
      </w:pPr>
    </w:p>
    <w:p w:rsidR="009B416D" w:rsidRDefault="009B416D" w:rsidP="009B416D">
      <w:pPr>
        <w:rPr>
          <w:b/>
        </w:rPr>
      </w:pPr>
      <w:r w:rsidRPr="009B416D">
        <w:rPr>
          <w:b/>
        </w:rPr>
        <w:t>Методики отслеживания результативности эксперимента</w:t>
      </w:r>
      <w:r>
        <w:rPr>
          <w:b/>
        </w:rPr>
        <w:t>:</w:t>
      </w:r>
    </w:p>
    <w:p w:rsidR="00D731BF" w:rsidRDefault="00D731BF" w:rsidP="009B416D">
      <w:r>
        <w:t>- наблюдения;</w:t>
      </w:r>
    </w:p>
    <w:p w:rsidR="00D731BF" w:rsidRDefault="00D731BF" w:rsidP="009B416D">
      <w:r>
        <w:t>- анкетирование;</w:t>
      </w:r>
    </w:p>
    <w:p w:rsidR="00D731BF" w:rsidRDefault="00D731BF" w:rsidP="009B416D">
      <w:r>
        <w:t>- конкурсы, фестивали, семинары, мастер-классы;</w:t>
      </w:r>
    </w:p>
    <w:p w:rsidR="00D731BF" w:rsidRDefault="00D731BF" w:rsidP="009B416D">
      <w:r>
        <w:t>- публикации;</w:t>
      </w:r>
    </w:p>
    <w:p w:rsidR="009B416D" w:rsidRDefault="00D731BF" w:rsidP="009B416D">
      <w:pPr>
        <w:rPr>
          <w:b/>
        </w:rPr>
      </w:pPr>
      <w:r>
        <w:t>- отчет по итогам работы.</w:t>
      </w:r>
    </w:p>
    <w:p w:rsidR="00D82173" w:rsidRDefault="00D82173" w:rsidP="009B416D">
      <w:pPr>
        <w:rPr>
          <w:b/>
        </w:rPr>
      </w:pPr>
    </w:p>
    <w:p w:rsidR="009B416D" w:rsidRDefault="009B416D" w:rsidP="009B416D">
      <w:pPr>
        <w:rPr>
          <w:b/>
        </w:rPr>
      </w:pPr>
      <w:r w:rsidRPr="009B416D">
        <w:rPr>
          <w:b/>
        </w:rPr>
        <w:t>П</w:t>
      </w:r>
      <w:r w:rsidR="00D731BF">
        <w:rPr>
          <w:b/>
        </w:rPr>
        <w:t>ланируемый результат</w:t>
      </w:r>
    </w:p>
    <w:p w:rsidR="00D731BF" w:rsidRPr="008E22D6" w:rsidRDefault="00D731BF" w:rsidP="00D731BF">
      <w:pPr>
        <w:jc w:val="both"/>
        <w:rPr>
          <w:u w:val="single"/>
        </w:rPr>
      </w:pPr>
      <w:r w:rsidRPr="008E22D6">
        <w:rPr>
          <w:u w:val="single"/>
        </w:rPr>
        <w:t>На уровне детей:</w:t>
      </w:r>
    </w:p>
    <w:p w:rsidR="00D731BF" w:rsidRDefault="00D731BF" w:rsidP="00D731BF">
      <w:pPr>
        <w:jc w:val="both"/>
      </w:pPr>
      <w:r>
        <w:t xml:space="preserve">- запускает программы на компьютере для роботов-исполнителей; владеет разными формами и видами творческо-технической игры, знаком с основными составными частями компьютера, основными понятиями, командами применяемые в начальной </w:t>
      </w:r>
      <w:proofErr w:type="spellStart"/>
      <w:r>
        <w:t>алгоритмике</w:t>
      </w:r>
      <w:proofErr w:type="spellEnd"/>
      <w:r>
        <w:t>, различает условную и реальную ситуации, умеет подчиняться разным правилам и социальным нормам.</w:t>
      </w:r>
    </w:p>
    <w:p w:rsidR="00D731BF" w:rsidRPr="008E22D6" w:rsidRDefault="00D731BF" w:rsidP="00D731BF">
      <w:pPr>
        <w:jc w:val="both"/>
        <w:rPr>
          <w:u w:val="single"/>
        </w:rPr>
      </w:pPr>
      <w:r w:rsidRPr="008E22D6">
        <w:rPr>
          <w:u w:val="single"/>
        </w:rPr>
        <w:t>На уровне педагогов:</w:t>
      </w:r>
    </w:p>
    <w:p w:rsidR="00D731BF" w:rsidRDefault="00D731BF" w:rsidP="00D731BF">
      <w:pPr>
        <w:jc w:val="both"/>
      </w:pPr>
      <w:r>
        <w:t>- разработаны игровые методы, формы, приемы по использованию цифровой образовательной среды «</w:t>
      </w:r>
      <w:proofErr w:type="spellStart"/>
      <w:r>
        <w:t>ПиктоМир</w:t>
      </w:r>
      <w:proofErr w:type="spellEnd"/>
      <w:r>
        <w:t>».</w:t>
      </w:r>
    </w:p>
    <w:p w:rsidR="00D731BF" w:rsidRPr="008E22D6" w:rsidRDefault="00D731BF" w:rsidP="00D731BF">
      <w:pPr>
        <w:jc w:val="both"/>
        <w:rPr>
          <w:u w:val="single"/>
        </w:rPr>
      </w:pPr>
      <w:r w:rsidRPr="008E22D6">
        <w:rPr>
          <w:u w:val="single"/>
        </w:rPr>
        <w:t>На уровне родителей:</w:t>
      </w:r>
    </w:p>
    <w:p w:rsidR="00D731BF" w:rsidRPr="009B416D" w:rsidRDefault="00D731BF" w:rsidP="00D731BF">
      <w:pPr>
        <w:rPr>
          <w:b/>
        </w:rPr>
      </w:pPr>
      <w:r>
        <w:t xml:space="preserve">- </w:t>
      </w:r>
      <w:r w:rsidRPr="000070E1">
        <w:t>сформированы доверительные, партнерские отношения с детьми и педагогами, а так же активизирована деятельность родителей в жизни ребенка в дошкольном учреждении.</w:t>
      </w:r>
    </w:p>
    <w:p w:rsidR="009B416D" w:rsidRDefault="00D731BF" w:rsidP="009B416D">
      <w:pPr>
        <w:rPr>
          <w:u w:val="single"/>
        </w:rPr>
      </w:pPr>
      <w:r>
        <w:rPr>
          <w:u w:val="single"/>
        </w:rPr>
        <w:t xml:space="preserve">На уровне </w:t>
      </w:r>
      <w:r w:rsidR="009B416D" w:rsidRPr="009B416D">
        <w:rPr>
          <w:u w:val="single"/>
        </w:rPr>
        <w:t xml:space="preserve"> администрации образовательного учреждения</w:t>
      </w:r>
      <w:r w:rsidR="00EB5A9B">
        <w:rPr>
          <w:u w:val="single"/>
        </w:rPr>
        <w:t>:</w:t>
      </w:r>
    </w:p>
    <w:p w:rsidR="00D731BF" w:rsidRPr="00EB5A9B" w:rsidRDefault="00D731BF" w:rsidP="009B416D">
      <w:pPr>
        <w:rPr>
          <w:b/>
        </w:rPr>
      </w:pPr>
      <w:r>
        <w:t xml:space="preserve">- </w:t>
      </w:r>
      <w:r w:rsidR="00EB5A9B">
        <w:rPr>
          <w:color w:val="000000"/>
        </w:rPr>
        <w:t>обновлено содержание</w:t>
      </w:r>
      <w:r w:rsidR="00EB5A9B" w:rsidRPr="00EB5A9B">
        <w:rPr>
          <w:color w:val="000000"/>
        </w:rPr>
        <w:t xml:space="preserve"> образования </w:t>
      </w:r>
      <w:r w:rsidR="00EB5A9B">
        <w:rPr>
          <w:color w:val="000000"/>
        </w:rPr>
        <w:t>в ДОО</w:t>
      </w:r>
      <w:r w:rsidR="00EB5A9B" w:rsidRPr="00EB5A9B">
        <w:rPr>
          <w:color w:val="000000"/>
        </w:rPr>
        <w:t xml:space="preserve"> с учётом </w:t>
      </w:r>
      <w:r w:rsidR="00EB5A9B" w:rsidRPr="00EB5A9B">
        <w:t>современных информационных и телекоммуникационных технологий</w:t>
      </w:r>
      <w:r w:rsidR="005E3A1E">
        <w:t>.</w:t>
      </w:r>
    </w:p>
    <w:sectPr w:rsidR="00D731BF" w:rsidRPr="00EB5A9B" w:rsidSect="009B41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44948"/>
    <w:multiLevelType w:val="hybridMultilevel"/>
    <w:tmpl w:val="C6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416D"/>
    <w:rsid w:val="001C2C13"/>
    <w:rsid w:val="004A36C5"/>
    <w:rsid w:val="004B33CD"/>
    <w:rsid w:val="005E3A1E"/>
    <w:rsid w:val="00600F05"/>
    <w:rsid w:val="00882EFD"/>
    <w:rsid w:val="008A0AAD"/>
    <w:rsid w:val="008B2885"/>
    <w:rsid w:val="009576AC"/>
    <w:rsid w:val="009B416D"/>
    <w:rsid w:val="00C35F4B"/>
    <w:rsid w:val="00D731BF"/>
    <w:rsid w:val="00D82173"/>
    <w:rsid w:val="00E303CD"/>
    <w:rsid w:val="00EB5A9B"/>
    <w:rsid w:val="00ED6023"/>
    <w:rsid w:val="00ED6D1E"/>
    <w:rsid w:val="00F6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2023-02-20T07:38:00Z</dcterms:created>
  <dcterms:modified xsi:type="dcterms:W3CDTF">2023-02-20T12:48:00Z</dcterms:modified>
</cp:coreProperties>
</file>