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DB" w:rsidRPr="000615DB" w:rsidRDefault="000615DB" w:rsidP="000615D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center"/>
        <w:rPr>
          <w:color w:val="111111"/>
        </w:rPr>
      </w:pPr>
      <w:r w:rsidRPr="000615DB">
        <w:rPr>
          <w:iCs/>
          <w:color w:val="111111"/>
          <w:bdr w:val="none" w:sz="0" w:space="0" w:color="auto" w:frame="1"/>
        </w:rPr>
        <w:t>«</w:t>
      </w:r>
      <w:r w:rsidRPr="000615DB">
        <w:rPr>
          <w:rStyle w:val="a4"/>
          <w:iCs/>
          <w:color w:val="111111"/>
          <w:bdr w:val="none" w:sz="0" w:space="0" w:color="auto" w:frame="1"/>
        </w:rPr>
        <w:t>Веселые крышечки</w:t>
      </w:r>
      <w:r w:rsidRPr="000615DB">
        <w:rPr>
          <w:iCs/>
          <w:color w:val="111111"/>
          <w:bdr w:val="none" w:sz="0" w:space="0" w:color="auto" w:frame="1"/>
        </w:rPr>
        <w:t>»</w:t>
      </w:r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01B3">
        <w:rPr>
          <w:color w:val="111111"/>
        </w:rPr>
        <w:t xml:space="preserve">Соберите  крышечки от пластиковых </w:t>
      </w:r>
      <w:r>
        <w:rPr>
          <w:color w:val="111111"/>
        </w:rPr>
        <w:t xml:space="preserve"> </w:t>
      </w:r>
      <w:r w:rsidRPr="006001B3">
        <w:rPr>
          <w:color w:val="111111"/>
        </w:rPr>
        <w:t xml:space="preserve">бутылок разного цвета, нарисуйте от руки или распечатайте карточки (в интернете много образцов) для игры.             </w:t>
      </w:r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noProof/>
          <w:color w:val="111111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-503555</wp:posOffset>
            </wp:positionV>
            <wp:extent cx="1669415" cy="1189990"/>
            <wp:effectExtent l="19050" t="0" r="6985" b="0"/>
            <wp:wrapSquare wrapText="bothSides"/>
            <wp:docPr id="1" name="Рисунок 3" descr="05d3b2b5a5567a62175f81b00b5d65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d3b2b5a5567a62175f81b00b5d65a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01B3">
        <w:rPr>
          <w:color w:val="111111"/>
          <w:u w:val="single"/>
          <w:bdr w:val="none" w:sz="0" w:space="0" w:color="auto" w:frame="1"/>
        </w:rPr>
        <w:t>Варианты игры</w:t>
      </w:r>
      <w:r w:rsidRPr="006001B3">
        <w:rPr>
          <w:color w:val="111111"/>
        </w:rPr>
        <w:t>:</w:t>
      </w:r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6001B3">
        <w:rPr>
          <w:color w:val="111111"/>
        </w:rPr>
        <w:t>1. Предложите  ребенку наложить </w:t>
      </w:r>
      <w:r w:rsidRPr="006001B3">
        <w:rPr>
          <w:rStyle w:val="a4"/>
          <w:color w:val="111111"/>
          <w:bdr w:val="none" w:sz="0" w:space="0" w:color="auto" w:frame="1"/>
        </w:rPr>
        <w:t>крышечки</w:t>
      </w:r>
      <w:r w:rsidRPr="006001B3">
        <w:rPr>
          <w:color w:val="111111"/>
        </w:rPr>
        <w:t> соответствующего цвета на карточку. Далее можно у</w:t>
      </w:r>
      <w:r w:rsidRPr="006001B3">
        <w:rPr>
          <w:color w:val="111111"/>
          <w:bdr w:val="none" w:sz="0" w:space="0" w:color="auto" w:frame="1"/>
        </w:rPr>
        <w:t xml:space="preserve">сложнять задание: </w:t>
      </w:r>
      <w:r w:rsidRPr="006001B3">
        <w:rPr>
          <w:color w:val="111111"/>
        </w:rPr>
        <w:t>ребенку предлагается посмотреть на карточку и выбрать </w:t>
      </w:r>
      <w:r w:rsidRPr="006001B3">
        <w:rPr>
          <w:rStyle w:val="a4"/>
          <w:color w:val="111111"/>
          <w:bdr w:val="none" w:sz="0" w:space="0" w:color="auto" w:frame="1"/>
        </w:rPr>
        <w:t>крышечки по памяти</w:t>
      </w:r>
      <w:r w:rsidRPr="006001B3">
        <w:rPr>
          <w:color w:val="111111"/>
        </w:rPr>
        <w:t>, наложить их на карточке.</w:t>
      </w:r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6001B3">
        <w:rPr>
          <w:color w:val="111111"/>
        </w:rPr>
        <w:t xml:space="preserve">2.Предложите ребенку наложить </w:t>
      </w:r>
      <w:r w:rsidRPr="006001B3">
        <w:rPr>
          <w:b/>
          <w:i/>
          <w:color w:val="111111"/>
        </w:rPr>
        <w:t xml:space="preserve">крышечки </w:t>
      </w:r>
      <w:r w:rsidRPr="006001B3">
        <w:rPr>
          <w:color w:val="111111"/>
        </w:rPr>
        <w:t>только одного цвета (</w:t>
      </w:r>
      <w:r w:rsidRPr="006001B3">
        <w:rPr>
          <w:i/>
          <w:color w:val="111111"/>
        </w:rPr>
        <w:t>красного, зеленого, и т.д.</w:t>
      </w:r>
      <w:r w:rsidRPr="006001B3">
        <w:rPr>
          <w:color w:val="111111"/>
        </w:rPr>
        <w:t>).</w:t>
      </w:r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6001B3">
        <w:rPr>
          <w:color w:val="111111"/>
        </w:rPr>
        <w:t xml:space="preserve">3. После многократной игры и рассматривания карточек,  спрячьте карточку и предложите  вспомнить её сюжет или содержание. </w:t>
      </w:r>
      <w:r>
        <w:rPr>
          <w:color w:val="111111"/>
        </w:rPr>
        <w:t xml:space="preserve"> </w:t>
      </w:r>
      <w:proofErr w:type="gramStart"/>
      <w:r w:rsidRPr="006001B3">
        <w:rPr>
          <w:color w:val="111111"/>
        </w:rPr>
        <w:t xml:space="preserve">Наводящими вопросами помогите ребенку вспомнить и рассказать, что изображено на карточке (например: на травке стоит </w:t>
      </w:r>
      <w:proofErr w:type="spellStart"/>
      <w:r w:rsidRPr="006001B3">
        <w:rPr>
          <w:color w:val="111111"/>
        </w:rPr>
        <w:t>голубой</w:t>
      </w:r>
      <w:proofErr w:type="spellEnd"/>
      <w:r w:rsidRPr="006001B3">
        <w:rPr>
          <w:color w:val="111111"/>
        </w:rPr>
        <w:t xml:space="preserve"> слоник, у него есть ушки, лапы (можно посчитать), хвост и т.д.</w:t>
      </w:r>
      <w:proofErr w:type="gramEnd"/>
      <w:r w:rsidRPr="006001B3">
        <w:rPr>
          <w:color w:val="111111"/>
        </w:rPr>
        <w:t xml:space="preserve"> </w:t>
      </w:r>
      <w:proofErr w:type="gramStart"/>
      <w:r w:rsidRPr="006001B3">
        <w:rPr>
          <w:color w:val="111111"/>
        </w:rPr>
        <w:t>Обязательно подведите итог беседы, дайте оценку увиденному: слоник очень красивый и большой).</w:t>
      </w:r>
      <w:proofErr w:type="gramEnd"/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6001B3">
        <w:rPr>
          <w:color w:val="111111"/>
        </w:rPr>
        <w:t>В данной игре  развивается  и совершенствуется  мелкая  моторика, идет формирование сенсорных эталонов,  развитие познавательных психических процессов </w:t>
      </w:r>
      <w:r w:rsidRPr="006001B3">
        <w:rPr>
          <w:i/>
          <w:iCs/>
          <w:color w:val="111111"/>
          <w:bdr w:val="none" w:sz="0" w:space="0" w:color="auto" w:frame="1"/>
        </w:rPr>
        <w:t>(внимания, памяти, мышления, восприятия), развитие речи.</w:t>
      </w:r>
    </w:p>
    <w:p w:rsidR="000615DB" w:rsidRPr="006001B3" w:rsidRDefault="000615DB" w:rsidP="000615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0615DB" w:rsidRDefault="000615DB" w:rsidP="000615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15DB" w:rsidRPr="000615DB" w:rsidRDefault="000615DB" w:rsidP="000615D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DB">
        <w:rPr>
          <w:rFonts w:ascii="Times New Roman" w:hAnsi="Times New Roman" w:cs="Times New Roman"/>
          <w:b/>
          <w:sz w:val="24"/>
          <w:szCs w:val="24"/>
        </w:rPr>
        <w:lastRenderedPageBreak/>
        <w:t>«Мозаика из пробок»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18427</wp:posOffset>
            </wp:positionH>
            <wp:positionV relativeFrom="paragraph">
              <wp:posOffset>-455</wp:posOffset>
            </wp:positionV>
            <wp:extent cx="1576573" cy="1216324"/>
            <wp:effectExtent l="19050" t="0" r="4577" b="0"/>
            <wp:wrapSquare wrapText="bothSides"/>
            <wp:docPr id="5" name="Рисунок 2" descr="D:\Для буклета\detsad-140437-14622609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Для буклета\detsad-140437-1462260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778" t="65723" r="37777" b="7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73" cy="1216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15DB">
        <w:rPr>
          <w:rFonts w:ascii="Times New Roman" w:hAnsi="Times New Roman" w:cs="Times New Roman"/>
          <w:sz w:val="24"/>
          <w:szCs w:val="24"/>
        </w:rPr>
        <w:t>Подберите пуговицы разного размера, цвета и формы, также можно использовать пластиковые пробки. Сначала выложите рисунок сами, затем попросите малыша сделать то же самое. После того, как ребенок научится выполнять работу по вашему образцу, предложите ему карточки с различными контурными изображениями, где нужно будет «раскрасить картинку», далее ребенок может придумывать свои варианты рисунков.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5DB">
        <w:rPr>
          <w:rFonts w:ascii="Times New Roman" w:hAnsi="Times New Roman" w:cs="Times New Roman"/>
          <w:sz w:val="24"/>
          <w:szCs w:val="24"/>
        </w:rPr>
        <w:t>В таких играх мы закрепляем формирование сенсорного эталона цвет (основные цвета – красный, желтый, синий, зеленый),  размер (большой, средний, маленький), а если вы будете использовать пуговицы, то и сенсорного эталона форма (круг, квадрат, треугольник, овал).</w:t>
      </w:r>
      <w:proofErr w:type="gramEnd"/>
    </w:p>
    <w:p w:rsidR="000615DB" w:rsidRPr="000615DB" w:rsidRDefault="000615DB" w:rsidP="000615D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DB">
        <w:rPr>
          <w:rFonts w:ascii="Times New Roman" w:hAnsi="Times New Roman" w:cs="Times New Roman"/>
          <w:b/>
          <w:sz w:val="24"/>
          <w:szCs w:val="24"/>
        </w:rPr>
        <w:t>«Шагаем на пробках»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86360</wp:posOffset>
            </wp:positionV>
            <wp:extent cx="1266190" cy="914400"/>
            <wp:effectExtent l="19050" t="0" r="0" b="0"/>
            <wp:wrapSquare wrapText="bothSides"/>
            <wp:docPr id="6" name="Рисунок 3" descr="D:\Для буклета\detsad-140437-14622609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Для буклета\detsad-140437-1462260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445" t="78302" r="6666" b="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0615DB">
        <w:rPr>
          <w:rFonts w:ascii="Times New Roman" w:hAnsi="Times New Roman" w:cs="Times New Roman"/>
          <w:sz w:val="24"/>
          <w:szCs w:val="24"/>
        </w:rPr>
        <w:t>Берем две пробки любого цвета, кладем их резьбой вверх и ставим в них  средний и указательный пальцы (это у нас большие лапы «Мишки косолапого»), далее,  проговаривая с малышом стихотворение, двигаем пальцы по столу вперед (на каждый слог, делаем движение одним пальцем:</w:t>
      </w:r>
      <w:proofErr w:type="gramEnd"/>
      <w:r w:rsidRPr="00061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15DB">
        <w:rPr>
          <w:rFonts w:ascii="Times New Roman" w:hAnsi="Times New Roman" w:cs="Times New Roman"/>
          <w:sz w:val="24"/>
          <w:szCs w:val="24"/>
        </w:rPr>
        <w:t>Миш-ка</w:t>
      </w:r>
      <w:proofErr w:type="spellEnd"/>
      <w:r w:rsidRPr="00061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5DB">
        <w:rPr>
          <w:rFonts w:ascii="Times New Roman" w:hAnsi="Times New Roman" w:cs="Times New Roman"/>
          <w:sz w:val="24"/>
          <w:szCs w:val="24"/>
        </w:rPr>
        <w:t>ко-со-ла-пый</w:t>
      </w:r>
      <w:proofErr w:type="spellEnd"/>
      <w:r w:rsidRPr="000615D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sz w:val="24"/>
          <w:szCs w:val="24"/>
        </w:rPr>
        <w:t>Такая  игра помогает   развивать  мелкую  моторику, координацию пальцев рук, развивает речь, память ребенка.</w:t>
      </w:r>
    </w:p>
    <w:p w:rsidR="000615DB" w:rsidRDefault="000615DB" w:rsidP="00061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5DB" w:rsidRPr="001B5748" w:rsidRDefault="000615DB" w:rsidP="00061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48">
        <w:rPr>
          <w:rFonts w:ascii="Times New Roman" w:hAnsi="Times New Roman" w:cs="Times New Roman"/>
          <w:b/>
          <w:sz w:val="24"/>
          <w:szCs w:val="24"/>
        </w:rPr>
        <w:lastRenderedPageBreak/>
        <w:t>«Песочница на кухне»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15DB">
        <w:rPr>
          <w:rFonts w:ascii="Times New Roman" w:hAnsi="Times New Roman" w:cs="Times New Roman"/>
          <w:sz w:val="24"/>
          <w:szCs w:val="24"/>
          <w:u w:val="single"/>
        </w:rPr>
        <w:t>Первый вариант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17169</wp:posOffset>
            </wp:positionH>
            <wp:positionV relativeFrom="paragraph">
              <wp:posOffset>-3187</wp:posOffset>
            </wp:positionV>
            <wp:extent cx="1576573" cy="1216325"/>
            <wp:effectExtent l="19050" t="0" r="4577" b="0"/>
            <wp:wrapSquare wrapText="bothSides"/>
            <wp:docPr id="7" name="Рисунок 4" descr="D:\Для буклета\detsad-140437-14622609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Для буклета\detsad-140437-1462260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55" t="65723" r="70000" b="7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73" cy="121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15DB">
        <w:rPr>
          <w:rFonts w:ascii="Times New Roman" w:hAnsi="Times New Roman" w:cs="Times New Roman"/>
          <w:sz w:val="24"/>
          <w:szCs w:val="24"/>
        </w:rPr>
        <w:t xml:space="preserve">Тонким ровным слоем рассыпьте по подносу любую мелкую крупу. Затем пальчиком ребенка проведите линию, на подносе останется полоса контрастного цвета, затем сами нарисуйте что-нибудь и предложите малышу сделать то же самое (круг, травку, дождик, заборчик и т.д.), постепенно усложняя рисунок. 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sz w:val="24"/>
          <w:szCs w:val="24"/>
        </w:rPr>
        <w:t>Такое рисование способствует развитию мелкой моторики, массажирует пальчики малыша, развивает воображение, координацию движений пальцев рук.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15DB">
        <w:rPr>
          <w:rFonts w:ascii="Times New Roman" w:hAnsi="Times New Roman" w:cs="Times New Roman"/>
          <w:sz w:val="24"/>
          <w:szCs w:val="24"/>
          <w:u w:val="single"/>
        </w:rPr>
        <w:t>Второй вариант</w:t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sz w:val="24"/>
          <w:szCs w:val="24"/>
        </w:rPr>
        <w:t>Предложите ребенку нарисовать длинную и короткую дорожки (</w:t>
      </w:r>
      <w:proofErr w:type="spellStart"/>
      <w:proofErr w:type="gramStart"/>
      <w:r w:rsidRPr="000615DB">
        <w:rPr>
          <w:rFonts w:ascii="Times New Roman" w:hAnsi="Times New Roman" w:cs="Times New Roman"/>
          <w:sz w:val="24"/>
          <w:szCs w:val="24"/>
        </w:rPr>
        <w:t>узкую-широкую</w:t>
      </w:r>
      <w:proofErr w:type="spellEnd"/>
      <w:proofErr w:type="gramEnd"/>
      <w:r w:rsidRPr="00061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5DB">
        <w:rPr>
          <w:rFonts w:ascii="Times New Roman" w:hAnsi="Times New Roman" w:cs="Times New Roman"/>
          <w:sz w:val="24"/>
          <w:szCs w:val="24"/>
        </w:rPr>
        <w:t>прямую-извилистую</w:t>
      </w:r>
      <w:proofErr w:type="spellEnd"/>
      <w:r w:rsidRPr="000615DB">
        <w:rPr>
          <w:rFonts w:ascii="Times New Roman" w:hAnsi="Times New Roman" w:cs="Times New Roman"/>
          <w:sz w:val="24"/>
          <w:szCs w:val="24"/>
        </w:rPr>
        <w:t>), затем даете инструкцию: длинную дорожку выложить фасолью, короткую – горохом (вариантов инструкций может быть очень много).</w:t>
      </w:r>
    </w:p>
    <w:p w:rsid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sz w:val="24"/>
          <w:szCs w:val="24"/>
        </w:rPr>
        <w:t>В данном упражнении ребенок учится понятиям «</w:t>
      </w:r>
      <w:proofErr w:type="spellStart"/>
      <w:proofErr w:type="gramStart"/>
      <w:r w:rsidRPr="000615DB">
        <w:rPr>
          <w:rFonts w:ascii="Times New Roman" w:hAnsi="Times New Roman" w:cs="Times New Roman"/>
          <w:sz w:val="24"/>
          <w:szCs w:val="24"/>
        </w:rPr>
        <w:t>длинная-короткая</w:t>
      </w:r>
      <w:proofErr w:type="spellEnd"/>
      <w:proofErr w:type="gramEnd"/>
      <w:r w:rsidRPr="000615DB">
        <w:rPr>
          <w:rFonts w:ascii="Times New Roman" w:hAnsi="Times New Roman" w:cs="Times New Roman"/>
          <w:sz w:val="24"/>
          <w:szCs w:val="24"/>
        </w:rPr>
        <w:t>»,  «</w:t>
      </w:r>
      <w:proofErr w:type="spellStart"/>
      <w:r w:rsidRPr="000615DB">
        <w:rPr>
          <w:rFonts w:ascii="Times New Roman" w:hAnsi="Times New Roman" w:cs="Times New Roman"/>
          <w:sz w:val="24"/>
          <w:szCs w:val="24"/>
        </w:rPr>
        <w:t>узкая-широкая</w:t>
      </w:r>
      <w:proofErr w:type="spellEnd"/>
      <w:r w:rsidRPr="000615D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615DB">
        <w:rPr>
          <w:rFonts w:ascii="Times New Roman" w:hAnsi="Times New Roman" w:cs="Times New Roman"/>
          <w:sz w:val="24"/>
          <w:szCs w:val="24"/>
        </w:rPr>
        <w:t>прямая-извилистая</w:t>
      </w:r>
      <w:proofErr w:type="spellEnd"/>
      <w:r w:rsidRPr="000615DB">
        <w:rPr>
          <w:rFonts w:ascii="Times New Roman" w:hAnsi="Times New Roman" w:cs="Times New Roman"/>
          <w:sz w:val="24"/>
          <w:szCs w:val="24"/>
        </w:rPr>
        <w:t>», работа по инструкции развивает слуховую память.</w:t>
      </w:r>
    </w:p>
    <w:p w:rsid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15DB" w:rsidRDefault="00AF7054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05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08000"/>
            <wp:effectExtent l="19050" t="0" r="9525" b="0"/>
            <wp:docPr id="16" name="Рисунок 8" descr="D:\Для буклета\8436849222_4965d2b013_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:\Для буклета\8436849222_4965d2b013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49" t="2244" r="51558" b="55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705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66850" cy="1008000"/>
            <wp:effectExtent l="19050" t="0" r="0" b="0"/>
            <wp:docPr id="17" name="Рисунок 9" descr="D:\Для буклета\8436849222_4965d2b013_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:\Для буклета\8436849222_4965d2b013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500" t="51238" r="2187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5DB" w:rsidRPr="000615DB" w:rsidRDefault="000615DB" w:rsidP="000615D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7717E" w:rsidRDefault="000615DB" w:rsidP="00AF7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5DB">
        <w:rPr>
          <w:rFonts w:ascii="Times New Roman" w:hAnsi="Times New Roman" w:cs="Times New Roman"/>
          <w:sz w:val="24"/>
          <w:szCs w:val="24"/>
        </w:rPr>
        <w:tab/>
      </w:r>
    </w:p>
    <w:p w:rsidR="00AF7054" w:rsidRPr="00F83DEC" w:rsidRDefault="00AF7054" w:rsidP="00AF70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3DEC">
        <w:rPr>
          <w:rFonts w:ascii="Times New Roman" w:hAnsi="Times New Roman" w:cs="Times New Roman"/>
          <w:b/>
          <w:i/>
          <w:sz w:val="24"/>
          <w:szCs w:val="24"/>
        </w:rPr>
        <w:lastRenderedPageBreak/>
        <w:t>Игры с макаронами и крупами.</w:t>
      </w:r>
    </w:p>
    <w:p w:rsidR="00AF7054" w:rsidRDefault="00AF7054" w:rsidP="00AF70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DEC">
        <w:rPr>
          <w:rFonts w:ascii="Times New Roman" w:hAnsi="Times New Roman" w:cs="Times New Roman"/>
          <w:sz w:val="24"/>
          <w:szCs w:val="24"/>
        </w:rPr>
        <w:t>Для игр подойдут различные виды круп (</w:t>
      </w:r>
      <w:r w:rsidRPr="00F83DEC">
        <w:rPr>
          <w:rFonts w:ascii="Times New Roman" w:hAnsi="Times New Roman" w:cs="Times New Roman"/>
          <w:b/>
          <w:i/>
          <w:sz w:val="24"/>
          <w:szCs w:val="24"/>
        </w:rPr>
        <w:t>гречка, рис, нут, горох, манка, фасоль, чечевица и т.д</w:t>
      </w:r>
      <w:r w:rsidRPr="00F83DEC">
        <w:rPr>
          <w:rFonts w:ascii="Times New Roman" w:hAnsi="Times New Roman" w:cs="Times New Roman"/>
          <w:sz w:val="24"/>
          <w:szCs w:val="24"/>
        </w:rPr>
        <w:t xml:space="preserve">.), а также </w:t>
      </w:r>
      <w:r w:rsidRPr="00F83DEC">
        <w:rPr>
          <w:rFonts w:ascii="Times New Roman" w:hAnsi="Times New Roman" w:cs="Times New Roman"/>
          <w:b/>
          <w:i/>
          <w:sz w:val="24"/>
          <w:szCs w:val="24"/>
        </w:rPr>
        <w:t>макароны</w:t>
      </w:r>
      <w:r w:rsidRPr="00F83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DEC">
        <w:rPr>
          <w:rFonts w:ascii="Times New Roman" w:hAnsi="Times New Roman" w:cs="Times New Roman"/>
          <w:sz w:val="24"/>
          <w:szCs w:val="24"/>
        </w:rPr>
        <w:t>разной формы.</w:t>
      </w:r>
      <w:proofErr w:type="gramEnd"/>
      <w:r w:rsidRPr="00F83DEC">
        <w:rPr>
          <w:rFonts w:ascii="Times New Roman" w:hAnsi="Times New Roman" w:cs="Times New Roman"/>
          <w:sz w:val="24"/>
          <w:szCs w:val="24"/>
        </w:rPr>
        <w:t xml:space="preserve"> Чем разнообразнее получится материал, тем лучше, так как ребенок сможет получать широкий спектр тактильных ощущений. Для игр с детьми можно использовать поднос и пластиковые лоточки.</w:t>
      </w:r>
    </w:p>
    <w:p w:rsidR="00AF7054" w:rsidRDefault="00AF7054" w:rsidP="00AF70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крупами и макаронами</w:t>
      </w:r>
      <w:r w:rsidRPr="00F8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развитию у ребенка (</w:t>
      </w:r>
      <w:r w:rsidRPr="00F83D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мелкой моторики, восприятия, внимания, речи, воображения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7054" w:rsidRPr="00F83DEC" w:rsidRDefault="00AF7054" w:rsidP="00AF705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83D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Варианты игр:</w:t>
      </w:r>
    </w:p>
    <w:p w:rsidR="00AF7054" w:rsidRPr="00DC4787" w:rsidRDefault="00AF7054" w:rsidP="00AF7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87">
        <w:rPr>
          <w:rFonts w:ascii="Times New Roman" w:hAnsi="Times New Roman" w:cs="Times New Roman"/>
          <w:b/>
          <w:sz w:val="24"/>
          <w:szCs w:val="24"/>
        </w:rPr>
        <w:t>«Сортировка»</w:t>
      </w:r>
    </w:p>
    <w:p w:rsidR="00AF7054" w:rsidRDefault="00AF7054" w:rsidP="00AF7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ребенку, рассортировать крупы по разным признакам (форме, цвету, размеру, тактильным ощущениям);</w:t>
      </w:r>
    </w:p>
    <w:p w:rsidR="00AF7054" w:rsidRPr="0087717E" w:rsidRDefault="00AF7054" w:rsidP="00877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-303530</wp:posOffset>
            </wp:positionV>
            <wp:extent cx="1918970" cy="1785620"/>
            <wp:effectExtent l="19050" t="0" r="5080" b="0"/>
            <wp:wrapSquare wrapText="bothSides"/>
            <wp:docPr id="19" name="Рисунок 10" descr="D:\Для буклета\8ffb7f6bbbc2af779a426973a7fcb5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D:\Для буклета\8ffb7f6bbbc2af779a426973a7fcb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407" t="5009" r="20312" b="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- покажите пустой пластиковый лоток  ребенку, затем покажите точно такой же лоток уже  заполненный различными крупами ребенку необходимо заполнит свой пустой лоток (</w:t>
      </w:r>
      <w:r w:rsidRPr="00B82550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proofErr w:type="gramStart"/>
      <w:r w:rsidRPr="00B82550">
        <w:rPr>
          <w:rFonts w:ascii="Times New Roman" w:hAnsi="Times New Roman" w:cs="Times New Roman"/>
          <w:i/>
          <w:sz w:val="24"/>
          <w:szCs w:val="24"/>
        </w:rPr>
        <w:t>заполненным</w:t>
      </w:r>
      <w:proofErr w:type="gramEnd"/>
      <w:r w:rsidRPr="00B82550">
        <w:rPr>
          <w:rFonts w:ascii="Times New Roman" w:hAnsi="Times New Roman" w:cs="Times New Roman"/>
          <w:i/>
          <w:sz w:val="24"/>
          <w:szCs w:val="24"/>
        </w:rPr>
        <w:t>, возможен вариант на память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F7054" w:rsidRDefault="00AF7054" w:rsidP="00AF7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87">
        <w:rPr>
          <w:rFonts w:ascii="Times New Roman" w:hAnsi="Times New Roman" w:cs="Times New Roman"/>
          <w:b/>
          <w:sz w:val="24"/>
          <w:szCs w:val="24"/>
        </w:rPr>
        <w:lastRenderedPageBreak/>
        <w:t>«Шнуровка»</w:t>
      </w:r>
    </w:p>
    <w:p w:rsidR="00AF7054" w:rsidRDefault="00AF7054" w:rsidP="00AF7054">
      <w:pPr>
        <w:jc w:val="both"/>
        <w:rPr>
          <w:rFonts w:ascii="Times New Roman" w:hAnsi="Times New Roman" w:cs="Times New Roman"/>
          <w:sz w:val="24"/>
          <w:szCs w:val="24"/>
        </w:rPr>
      </w:pPr>
      <w:r w:rsidRPr="00D576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18427</wp:posOffset>
            </wp:positionH>
            <wp:positionV relativeFrom="paragraph">
              <wp:posOffset>77182</wp:posOffset>
            </wp:positionV>
            <wp:extent cx="1789322" cy="1406106"/>
            <wp:effectExtent l="19050" t="0" r="1378" b="0"/>
            <wp:wrapSquare wrapText="bothSides"/>
            <wp:docPr id="20" name="Рисунок 12" descr="C:\Users\user\Desktop\4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3" descr="C:\Users\user\Desktop\4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42" t="11428" r="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22" cy="140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7619">
        <w:rPr>
          <w:rFonts w:ascii="Times New Roman" w:hAnsi="Times New Roman" w:cs="Times New Roman"/>
          <w:sz w:val="24"/>
          <w:szCs w:val="24"/>
        </w:rPr>
        <w:t>Макароны-трубочки могут стать бусинками, которые удобно нанизывать на</w:t>
      </w:r>
      <w:r>
        <w:rPr>
          <w:rFonts w:ascii="Times New Roman" w:hAnsi="Times New Roman" w:cs="Times New Roman"/>
          <w:sz w:val="24"/>
          <w:szCs w:val="24"/>
        </w:rPr>
        <w:t xml:space="preserve"> шнурок или шпажку.</w:t>
      </w:r>
    </w:p>
    <w:p w:rsidR="00AF7054" w:rsidRPr="00AF7054" w:rsidRDefault="00AF7054" w:rsidP="00AF705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54">
        <w:rPr>
          <w:rFonts w:ascii="Times New Roman" w:hAnsi="Times New Roman" w:cs="Times New Roman"/>
          <w:sz w:val="24"/>
          <w:szCs w:val="24"/>
        </w:rPr>
        <w:t>Разложите на столе последовательность из разных крупинок и попросите малыша повторить ее. Учимся считать. Макароны отличный счетный материалом для вашего ребенка, который всегда будет у вас под рукой. Определяем высокий – низкий, маленький – большой, длинный – короткий.</w:t>
      </w:r>
    </w:p>
    <w:p w:rsidR="00AF7054" w:rsidRDefault="00AF7054" w:rsidP="00AF70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054" w:rsidRPr="00AF7054" w:rsidRDefault="00AF7054" w:rsidP="00AF70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054">
        <w:rPr>
          <w:rFonts w:ascii="Times New Roman" w:hAnsi="Times New Roman" w:cs="Times New Roman"/>
          <w:b/>
          <w:sz w:val="24"/>
          <w:szCs w:val="24"/>
        </w:rPr>
        <w:t>«Дорожки»</w:t>
      </w:r>
    </w:p>
    <w:p w:rsidR="00AF7054" w:rsidRPr="00AF7054" w:rsidRDefault="00AF7054" w:rsidP="00AF7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7054">
        <w:rPr>
          <w:rFonts w:ascii="Times New Roman" w:hAnsi="Times New Roman" w:cs="Times New Roman"/>
          <w:sz w:val="24"/>
          <w:szCs w:val="24"/>
        </w:rPr>
        <w:t>Нарисуйте или распечатайте карточки (в интернете много образцов) для игры.</w:t>
      </w:r>
    </w:p>
    <w:p w:rsidR="00AF7054" w:rsidRDefault="00AF7054" w:rsidP="00AF7054">
      <w:pPr>
        <w:pStyle w:val="a5"/>
        <w:jc w:val="both"/>
      </w:pPr>
      <w:r w:rsidRPr="00AF70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956310</wp:posOffset>
            </wp:positionV>
            <wp:extent cx="1347470" cy="1035050"/>
            <wp:effectExtent l="19050" t="0" r="5080" b="0"/>
            <wp:wrapTight wrapText="bothSides">
              <wp:wrapPolygon edited="0">
                <wp:start x="-305" y="0"/>
                <wp:lineTo x="-305" y="21070"/>
                <wp:lineTo x="21681" y="21070"/>
                <wp:lineTo x="21681" y="0"/>
                <wp:lineTo x="-305" y="0"/>
              </wp:wrapPolygon>
            </wp:wrapTight>
            <wp:docPr id="21" name="Рисунок 16" descr="D:\Для буклета\МП4-Задание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Для буклета\МП4-Задание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34" t="46662" r="52289" b="3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70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-113030</wp:posOffset>
            </wp:positionV>
            <wp:extent cx="1377950" cy="991870"/>
            <wp:effectExtent l="19050" t="0" r="0" b="0"/>
            <wp:wrapSquare wrapText="bothSides"/>
            <wp:docPr id="22" name="Рисунок 15" descr="D:\Для буклета\МП4-Задание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Для буклета\МП4-Задание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000" t="56678" r="4223" b="3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7054">
        <w:rPr>
          <w:rFonts w:ascii="Times New Roman" w:hAnsi="Times New Roman" w:cs="Times New Roman"/>
          <w:sz w:val="24"/>
          <w:szCs w:val="24"/>
        </w:rPr>
        <w:t xml:space="preserve">Для того чтобы мышке добраться до сыра извилистую линию нужно выложить макаронами, а </w:t>
      </w:r>
      <w:proofErr w:type="gramStart"/>
      <w:r w:rsidRPr="00AF705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F7054">
        <w:rPr>
          <w:rFonts w:ascii="Times New Roman" w:hAnsi="Times New Roman" w:cs="Times New Roman"/>
          <w:sz w:val="24"/>
          <w:szCs w:val="24"/>
        </w:rPr>
        <w:t xml:space="preserve"> белочки кривую линию выложить фасолью. </w:t>
      </w:r>
      <w:proofErr w:type="gramStart"/>
      <w:r w:rsidRPr="00AF7054">
        <w:rPr>
          <w:rFonts w:ascii="Times New Roman" w:hAnsi="Times New Roman" w:cs="Times New Roman"/>
          <w:sz w:val="24"/>
          <w:szCs w:val="24"/>
        </w:rPr>
        <w:t>Так же в игре можно закреплять основные цвета – красный, желтый, синий, зеленый), размер (большой, средний, маленький).</w:t>
      </w:r>
      <w:proofErr w:type="gramEnd"/>
      <w:r w:rsidRPr="00AF7054">
        <w:rPr>
          <w:rFonts w:ascii="Times New Roman" w:hAnsi="Times New Roman" w:cs="Times New Roman"/>
          <w:sz w:val="24"/>
          <w:szCs w:val="24"/>
        </w:rPr>
        <w:t xml:space="preserve"> Предложите ребенку прошагать пальчиками по этим дорожкам.</w:t>
      </w:r>
      <w:r w:rsidRPr="00FE15AE">
        <w:t xml:space="preserve">         </w:t>
      </w:r>
    </w:p>
    <w:p w:rsidR="00AF7054" w:rsidRDefault="00AF7054" w:rsidP="00AF7054">
      <w:pPr>
        <w:pStyle w:val="a5"/>
        <w:jc w:val="both"/>
      </w:pPr>
    </w:p>
    <w:p w:rsidR="00AF7054" w:rsidRPr="0087717E" w:rsidRDefault="00AF7054" w:rsidP="008771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717E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6F79EA" w:rsidRDefault="00AF7054" w:rsidP="008771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717E">
        <w:rPr>
          <w:rFonts w:ascii="Times New Roman" w:hAnsi="Times New Roman" w:cs="Times New Roman"/>
          <w:sz w:val="24"/>
          <w:szCs w:val="24"/>
        </w:rPr>
        <w:t>«Детский сад №2 общеразвивающего вида с приоритетным осуществлением социально-личностного развития детей»</w:t>
      </w: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7717E">
        <w:rPr>
          <w:rFonts w:ascii="Times New Roman" w:hAnsi="Times New Roman" w:cs="Times New Roman"/>
          <w:b/>
          <w:color w:val="00B050"/>
          <w:sz w:val="32"/>
          <w:szCs w:val="32"/>
        </w:rPr>
        <w:t>«Играем тем, что под рукой!»</w:t>
      </w: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3023870" cy="1919806"/>
            <wp:effectExtent l="19050" t="0" r="5080" b="0"/>
            <wp:docPr id="23" name="Рисунок 1" descr="C:\Users\User\Desktop\c89a6073-28af-5d98-a6b9-73c12dbd1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89a6073-28af-5d98-a6b9-73c12dbd1fa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1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7717E" w:rsidRP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87717E">
        <w:rPr>
          <w:rFonts w:ascii="Times New Roman" w:hAnsi="Times New Roman" w:cs="Times New Roman"/>
          <w:sz w:val="20"/>
          <w:szCs w:val="20"/>
        </w:rPr>
        <w:t xml:space="preserve">Разработчики: </w:t>
      </w:r>
      <w:proofErr w:type="spellStart"/>
      <w:r w:rsidRPr="0087717E">
        <w:rPr>
          <w:rFonts w:ascii="Times New Roman" w:hAnsi="Times New Roman" w:cs="Times New Roman"/>
          <w:sz w:val="20"/>
          <w:szCs w:val="20"/>
        </w:rPr>
        <w:t>Абушкевич</w:t>
      </w:r>
      <w:proofErr w:type="spellEnd"/>
      <w:r w:rsidRPr="0087717E">
        <w:rPr>
          <w:rFonts w:ascii="Times New Roman" w:hAnsi="Times New Roman" w:cs="Times New Roman"/>
          <w:sz w:val="20"/>
          <w:szCs w:val="20"/>
        </w:rPr>
        <w:t xml:space="preserve"> И.В.</w:t>
      </w: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87717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spellStart"/>
      <w:r w:rsidRPr="0087717E">
        <w:rPr>
          <w:rFonts w:ascii="Times New Roman" w:hAnsi="Times New Roman" w:cs="Times New Roman"/>
          <w:sz w:val="20"/>
          <w:szCs w:val="20"/>
        </w:rPr>
        <w:t>Атоманова</w:t>
      </w:r>
      <w:proofErr w:type="spellEnd"/>
      <w:r w:rsidRPr="0087717E">
        <w:rPr>
          <w:rFonts w:ascii="Times New Roman" w:hAnsi="Times New Roman" w:cs="Times New Roman"/>
          <w:sz w:val="20"/>
          <w:szCs w:val="20"/>
        </w:rPr>
        <w:t xml:space="preserve"> О.В.</w:t>
      </w: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87717E" w:rsidRDefault="0087717E" w:rsidP="0087717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Тавда</w:t>
      </w:r>
    </w:p>
    <w:p w:rsidR="0087717E" w:rsidRPr="0087717E" w:rsidRDefault="0087717E" w:rsidP="0087717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</w:t>
      </w:r>
    </w:p>
    <w:sectPr w:rsidR="0087717E" w:rsidRPr="0087717E" w:rsidSect="000615D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5DB"/>
    <w:rsid w:val="000050ED"/>
    <w:rsid w:val="000615DB"/>
    <w:rsid w:val="003F66DD"/>
    <w:rsid w:val="0041668B"/>
    <w:rsid w:val="004C5886"/>
    <w:rsid w:val="005E0D74"/>
    <w:rsid w:val="006D1516"/>
    <w:rsid w:val="006F79EA"/>
    <w:rsid w:val="00720B30"/>
    <w:rsid w:val="0087717E"/>
    <w:rsid w:val="00AF7054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5DB"/>
    <w:rPr>
      <w:b/>
      <w:bCs/>
    </w:rPr>
  </w:style>
  <w:style w:type="paragraph" w:styleId="a5">
    <w:name w:val="No Spacing"/>
    <w:uiPriority w:val="1"/>
    <w:qFormat/>
    <w:rsid w:val="000615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2025-03-04T09:07:00Z</dcterms:created>
  <dcterms:modified xsi:type="dcterms:W3CDTF">2025-03-04T09:38:00Z</dcterms:modified>
</cp:coreProperties>
</file>